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Vehicle Number Plate Recognition System</w:t>
      </w:r>
    </w:p>
    <w:p>
      <w:r>
        <w:t>Project Title: Vehicle Number Plate Recognition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