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Food Waste Management System</w:t>
      </w:r>
    </w:p>
    <w:p>
      <w:r>
        <w:t>Project Title: Food Waste Management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