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E-Toll Collection System</w:t>
      </w:r>
    </w:p>
    <w:p>
      <w:r>
        <w:t>Project Title: E-Toll Collection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